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ascii="仿宋_GB2312" w:hAnsi="仿宋_GB2312" w:cs="仿宋_GB2312"/>
          <w:b/>
          <w:bCs/>
          <w:color w:val="auto"/>
          <w:sz w:val="32"/>
          <w:szCs w:val="32"/>
          <w:highlight w:val="none"/>
          <w:lang w:eastAsia="zh-CN"/>
        </w:rPr>
        <w:t>采购需求</w:t>
      </w:r>
    </w:p>
    <w:p>
      <w:pPr>
        <w:rPr>
          <w:rFonts w:hint="eastAsia"/>
          <w:sz w:val="28"/>
          <w:szCs w:val="28"/>
        </w:rPr>
      </w:pPr>
      <w:r>
        <w:rPr>
          <w:rFonts w:hint="eastAsia"/>
          <w:sz w:val="28"/>
          <w:szCs w:val="28"/>
        </w:rPr>
        <w:t xml:space="preserve">＊1、提供1台飞利浦EPIQ7C超声、1台CX50便携超声的全保服务一年，包含成人心脏经胸，X7-2T(心脏经食道)探头；中标后最终服务商提供书面承诺。 </w:t>
      </w:r>
    </w:p>
    <w:p>
      <w:pPr>
        <w:rPr>
          <w:rFonts w:hint="eastAsia"/>
          <w:sz w:val="28"/>
          <w:szCs w:val="28"/>
        </w:rPr>
      </w:pPr>
      <w:r>
        <w:rPr>
          <w:rFonts w:hint="eastAsia"/>
          <w:sz w:val="28"/>
          <w:szCs w:val="28"/>
        </w:rPr>
        <w:t xml:space="preserve">2、提供免费服务电话或免费维修电话，每年 365 天开通，7*24 小时提供服务，供应商提 供详细应答说明，包括但不限于在线值班工程师数量，资质等文件。 </w:t>
      </w:r>
    </w:p>
    <w:p>
      <w:pPr>
        <w:rPr>
          <w:rFonts w:hint="eastAsia"/>
          <w:sz w:val="28"/>
          <w:szCs w:val="28"/>
        </w:rPr>
      </w:pPr>
      <w:r>
        <w:rPr>
          <w:rFonts w:hint="eastAsia"/>
          <w:sz w:val="28"/>
          <w:szCs w:val="28"/>
        </w:rPr>
        <w:t xml:space="preserve">＊3.保修设备发生故障，接到维修通知后，在线工程师电话响应时间≤30min，工程师在电话指导保修 设备操作人员仍不能排除故障时，维修工程师现场到达时间≤12h。影响使用超过 3 天，提供备用机器。 </w:t>
      </w:r>
    </w:p>
    <w:p>
      <w:pPr>
        <w:rPr>
          <w:rFonts w:hint="eastAsia"/>
          <w:sz w:val="28"/>
          <w:szCs w:val="28"/>
        </w:rPr>
      </w:pPr>
      <w:r>
        <w:rPr>
          <w:rFonts w:hint="eastAsia"/>
          <w:sz w:val="28"/>
          <w:szCs w:val="28"/>
        </w:rPr>
        <w:t xml:space="preserve">4、国内备件到货时间≤24h；国际备件到货时间≤72h（特殊情况双方协商处理）。 </w:t>
      </w:r>
    </w:p>
    <w:p>
      <w:pPr>
        <w:rPr>
          <w:rFonts w:hint="eastAsia"/>
          <w:sz w:val="28"/>
          <w:szCs w:val="28"/>
        </w:rPr>
      </w:pPr>
      <w:r>
        <w:rPr>
          <w:rFonts w:hint="eastAsia"/>
          <w:sz w:val="28"/>
          <w:szCs w:val="28"/>
        </w:rPr>
        <w:t>5、保证维保设备开机率保证≥95%（365 天计）</w:t>
      </w:r>
    </w:p>
    <w:p>
      <w:pPr>
        <w:rPr>
          <w:rFonts w:hint="eastAsia"/>
          <w:sz w:val="28"/>
          <w:szCs w:val="28"/>
        </w:rPr>
      </w:pPr>
      <w:r>
        <w:rPr>
          <w:rFonts w:hint="eastAsia"/>
          <w:sz w:val="28"/>
          <w:szCs w:val="28"/>
        </w:rPr>
        <w:t xml:space="preserve">6、国内具备备件库房，保障常用备件库存。 </w:t>
      </w:r>
    </w:p>
    <w:p>
      <w:pPr>
        <w:rPr>
          <w:rFonts w:hint="eastAsia"/>
          <w:sz w:val="28"/>
          <w:szCs w:val="28"/>
        </w:rPr>
      </w:pPr>
      <w:r>
        <w:rPr>
          <w:rFonts w:hint="eastAsia"/>
          <w:sz w:val="28"/>
          <w:szCs w:val="28"/>
        </w:rPr>
        <w:t xml:space="preserve">＊7、最终服务商使用的备件保证经过原厂安全和性能检测合格。供应商直接提供设备制造商出具的备件供应证明，若不能提供则需提供备件供应渠道的原厂备件供应证明（设备制造商出具）以及供应商和备件供应渠道之间的合作证明。如备件不能保证满足要求，采购人有权随时中止合同并依实际损失索赔。供应商在签署合同时,需提供过往 3 个月的零配件进口报关手续和零配件为原厂合格配件证明。包含但不限于备件供应商与备件生产厂家的合作证明，并提供书面承诺书。 </w:t>
      </w:r>
    </w:p>
    <w:p>
      <w:pPr>
        <w:rPr>
          <w:rFonts w:hint="eastAsia"/>
          <w:sz w:val="28"/>
          <w:szCs w:val="28"/>
        </w:rPr>
      </w:pPr>
      <w:r>
        <w:rPr>
          <w:rFonts w:hint="eastAsia"/>
          <w:sz w:val="28"/>
          <w:szCs w:val="28"/>
        </w:rPr>
        <w:t xml:space="preserve">＊8、最终服务商可对服务产品持续提供平台升级、软件更新，可提供设备制造商出具的证明的文件材料以证明供给的软件并非盗版。若不能提供制造商证明材料则需提供软件供应商所持有的原厂软件证明（由设备制造商出具）以及供应商和软件供应商的合作证明。 </w:t>
      </w:r>
    </w:p>
    <w:p>
      <w:pPr>
        <w:rPr>
          <w:rFonts w:hint="eastAsia"/>
          <w:sz w:val="28"/>
          <w:szCs w:val="28"/>
        </w:rPr>
      </w:pPr>
      <w:r>
        <w:rPr>
          <w:rFonts w:hint="eastAsia"/>
          <w:sz w:val="28"/>
          <w:szCs w:val="28"/>
        </w:rPr>
        <w:t xml:space="preserve">＊9、最终服务商在本省配专职服务工程师≥3 名，工程师具备设备制造商或其授权机构颁发的培训合格证书复印件, 提供所在单位本人近 6 个月任意一个月社保或者在职证明或者工牌。 </w:t>
      </w:r>
    </w:p>
    <w:p>
      <w:pPr>
        <w:rPr>
          <w:rFonts w:hint="eastAsia"/>
          <w:sz w:val="28"/>
          <w:szCs w:val="28"/>
        </w:rPr>
      </w:pPr>
      <w:r>
        <w:rPr>
          <w:rFonts w:hint="eastAsia"/>
          <w:sz w:val="28"/>
          <w:szCs w:val="28"/>
        </w:rPr>
        <w:t xml:space="preserve">10. 每年为每台设备进行全方位及正规保养和巡检≥4 次，并提供保养清单及保养报告。 </w:t>
      </w:r>
    </w:p>
    <w:p>
      <w:pPr>
        <w:rPr>
          <w:rFonts w:hint="eastAsia"/>
          <w:sz w:val="28"/>
          <w:szCs w:val="28"/>
        </w:rPr>
      </w:pPr>
      <w:r>
        <w:rPr>
          <w:rFonts w:hint="eastAsia"/>
          <w:sz w:val="28"/>
          <w:szCs w:val="28"/>
        </w:rPr>
        <w:t xml:space="preserve">11、维修更换的备品备件在安装更换前提供全部的正规渠道证明资料，如报关单、原产地证明、税票等，经院方确认后方可予以更换（特殊情况双方协商处理），提供书面承诺书。 </w:t>
      </w:r>
    </w:p>
    <w:p>
      <w:pPr>
        <w:rPr>
          <w:rFonts w:hint="eastAsia"/>
          <w:sz w:val="28"/>
          <w:szCs w:val="28"/>
        </w:rPr>
      </w:pPr>
      <w:r>
        <w:rPr>
          <w:rFonts w:hint="eastAsia"/>
          <w:sz w:val="28"/>
          <w:szCs w:val="28"/>
        </w:rPr>
        <w:t>＊12、备件更换式维修：供应商所提供的全部零配件，均为原厂零配件，不使用二手零配件，旧设备拆机零备件和其它生产厂家的兼容零配件等，并有可以追溯的序列代码，可随时提供电话查询该代码有效性，如出现上述任一情况，采购人有权随时中止合同并依实际损失索赔。供应商需提供过往3个月的零配件进口报关手续和零配件为原厂合格配件证明。包含但不限于备件供应商与备件生产厂家的合作证明，或提供书面承诺书。</w:t>
      </w:r>
    </w:p>
    <w:p>
      <w:pPr>
        <w:rPr>
          <w:rFonts w:hint="eastAsia"/>
          <w:sz w:val="28"/>
          <w:szCs w:val="28"/>
        </w:rPr>
      </w:pPr>
      <w:r>
        <w:rPr>
          <w:rFonts w:hint="eastAsia"/>
          <w:sz w:val="28"/>
          <w:szCs w:val="28"/>
        </w:rPr>
        <w:t>13、保期内更换的所有零配件自更换之日起免费质保≥3 个月。</w:t>
      </w:r>
    </w:p>
    <w:p>
      <w:pPr>
        <w:rPr>
          <w:sz w:val="28"/>
          <w:szCs w:val="28"/>
        </w:rPr>
      </w:pPr>
      <w:r>
        <w:rPr>
          <w:rFonts w:hint="eastAsia"/>
          <w:sz w:val="28"/>
          <w:szCs w:val="28"/>
        </w:rPr>
        <w:t>14、服务期到期前 1 个月，对设备进行全面性能检测和评估，出具检测评估报告，确保设备不能带病出保。</w:t>
      </w:r>
      <w:bookmarkStart w:id="0" w:name="_GoBack"/>
      <w:bookmarkEnd w:id="0"/>
      <w:r>
        <w:rPr>
          <w:rFonts w:hint="eastAsia"/>
          <w:sz w:val="28"/>
          <w:szCs w:val="28"/>
        </w:rPr>
        <w:t xml:space="preserve">服务到期后，提供巡查服务总结和服务报告。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E29C5"/>
    <w:rsid w:val="276E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2024-07-30T10:05:00Z</dcterms:created>
  <dc:creator>Administrator</dc:creator>
  <cp:lastModifiedBy>Administrator</cp:lastModifiedBy>
  <dcterms:modified xsi:type="dcterms:W3CDTF">2024-07-30T10:10:04Z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